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>
      <w:pPr>
        <w:bidi w:val="0"/>
        <w:spacing w:before="0" w:after="0" w:line="501" w:lineRule="atLeast"/>
        <w:ind w:left="1992" w:right="1849" w:firstLine="0"/>
        <w:jc w:val="center"/>
        <w:outlineLvl w:val="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ცაგერის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მუნიციპალიტეტის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საკრებულოს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აპარატის შ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ნ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გ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ნ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წ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ე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>ი</w:t>
      </w:r>
    </w:p>
    <w:p>
      <w:pPr>
        <w:bidi w:val="0"/>
        <w:spacing w:before="611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მუხლი 1. ზოგადი დებულებები </w:t>
      </w:r>
    </w:p>
    <w:p>
      <w:pPr>
        <w:numPr>
          <w:ilvl w:val="0"/>
          <w:numId w:val="1"/>
        </w:numPr>
        <w:bidi w:val="0"/>
        <w:spacing w:before="161" w:after="0" w:line="312" w:lineRule="atLeast"/>
        <w:ind w:right="-199"/>
        <w:jc w:val="lef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შრომის შინაგანაწესი (შემდგომში „შინაგანაწესი“) არეგულირებს ცაგერის მუნიციპალიტეტის საკრებულოს მოსამსახურეთა შრომით და მის თანამდევ ურთიერთობებს. </w:t>
      </w:r>
    </w:p>
    <w:p>
      <w:pPr>
        <w:numPr>
          <w:ilvl w:val="0"/>
          <w:numId w:val="1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შინაგანაწესის  მიზანია,  უზრუნველყოს  შრომის  დისციპლინის  გამტკიცება,  შრომის  სწორი ორგანიზაცია,  სამუშაო  დროის  რაციონალური  გამოყენება,  შრომის  ნაყოფიერების  და ეფექტიანობის ამაღლება. </w:t>
      </w:r>
    </w:p>
    <w:p>
      <w:pPr>
        <w:numPr>
          <w:ilvl w:val="0"/>
          <w:numId w:val="1"/>
        </w:numPr>
        <w:bidi w:val="0"/>
        <w:spacing w:before="161" w:after="0" w:line="312" w:lineRule="atLeast"/>
        <w:ind w:right="-199"/>
        <w:jc w:val="lef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შინაგანაწესი  ვრცელდება  ცაგერის  მუნიციპალიტეტის  საკრებულოში  მომუშავე  ყველა თანამშრომელზე, მიუხედავად მისი თანამდებობისა და სამუშაო ადგილმდებარეობისა. </w:t>
      </w:r>
    </w:p>
    <w:p>
      <w:pPr>
        <w:numPr>
          <w:ilvl w:val="0"/>
          <w:numId w:val="1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შრომით  ურთიერთობასთან  დაკავშირებული  საკითხები,  რომლებსაც  არ  აწესრიგებს შინაგანაწესი,  რეგულირდება  „საჯარო  სამსახურის  შესახებ“  საქართველოს  კანონით,  „შრომის კოდექსით“,  „საქართველოს  სამოქალაქო  კოდექსით“,  მოქმედი  კანონმდებლობით  და საქართველოს საერთაშორისო ხელშეკრულებებით.</w:t>
      </w:r>
    </w:p>
    <w:p>
      <w:pPr>
        <w:bidi w:val="0"/>
        <w:spacing w:before="632" w:after="0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2.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შინაგანაწესის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დამტკიცება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მოსამსახურეთათვის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წარდგენა</w:t>
      </w:r>
    </w:p>
    <w:p>
      <w:pPr>
        <w:numPr>
          <w:ilvl w:val="0"/>
          <w:numId w:val="2"/>
        </w:numPr>
        <w:bidi w:val="0"/>
        <w:spacing w:before="18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აპარატის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შინაგანაწესს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ამტკიცებს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თავმჯდომარე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2"/>
        </w:numPr>
        <w:bidi w:val="0"/>
        <w:spacing w:before="18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შინაგანაწესის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შესრულება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სავალდებულოა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ყველა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მოსამსახურისათვის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2"/>
        </w:numPr>
        <w:bidi w:val="0"/>
        <w:spacing w:before="161" w:after="0" w:line="312" w:lineRule="atLeast"/>
        <w:ind w:right="-20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აპარატის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უფროსი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გააცნოს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მოსამსახურეს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შინაგანაწესი ხელწერილის დადებით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აგრეთვე უზრუნველყოს საჯარო მოსამსხურის მიერ მისი ნებისმიერ დროს გაცნობის შესაძლებლობა.</w:t>
      </w:r>
    </w:p>
    <w:p>
      <w:pPr>
        <w:numPr>
          <w:ilvl w:val="0"/>
          <w:numId w:val="2"/>
        </w:numPr>
        <w:bidi w:val="0"/>
        <w:spacing w:before="18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შინაგანაწესში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ცვლილებები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შეიტანება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თავმჯდომარის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ბრძანებით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09" w:after="0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 3. საჯარო მოსამსახურის სამსახურეობრივი უფლება - მოვალეობა</w:t>
      </w:r>
    </w:p>
    <w:p>
      <w:pPr>
        <w:numPr>
          <w:ilvl w:val="0"/>
          <w:numId w:val="3"/>
        </w:numPr>
        <w:bidi w:val="0"/>
        <w:spacing w:before="18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მოსამსახურე უფლებამოსილია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:</w:t>
      </w:r>
    </w:p>
    <w:p>
      <w:pPr>
        <w:bidi w:val="0"/>
        <w:spacing w:before="18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მოითხოვოს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შესრულებისათვის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აუცილებელი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პირობების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შექმნა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გამოითხოვოს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დაკისრებული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მოვალეობების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შესასრულებლად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აუცილებელი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ინფორმაცია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უშუალო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ხელმძღვანელისგან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სხვა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სტრუქტურული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ერთეულისგან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8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დადგენილი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ისარგებლოს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შესვენებით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დასვენებით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უქმე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დღეებითა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შვებულებით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წარმოადგინოს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შენიშვნები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წინადადებები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სტრუქტურული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ერთეულის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მუშაობის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ხარისხის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გაუმჯობესების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მიზნით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numPr>
          <w:ilvl w:val="0"/>
          <w:numId w:val="4"/>
        </w:numPr>
        <w:bidi w:val="0"/>
        <w:spacing w:before="1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დასაქმებული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:</w:t>
      </w:r>
    </w:p>
    <w:p>
      <w:pPr>
        <w:bidi w:val="0"/>
        <w:spacing w:before="18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პირნათლად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შეასრულოს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დაკისრებული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მოვალეობანი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სპეციალური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მითითებების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გარეშე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სამართლებრივი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აქტები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რომლებიც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საქმიანობას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უკავშირდება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9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გ)  შეასრულოს  ხელმძღვანელის  ბრძანება  და  მითითება,  რომლებიც  გამოცემულია კანონმდებლობით დადგენილი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უფლებამოსილების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ფარგლებში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8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თანამშრომლებთან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მოქალაქეებთან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ურთიერთობისას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ეთიკის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ნორმები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შრომის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დისციპლინა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რაციონალურად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გამოიყენოს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დაუშვას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ისეთი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ქმედება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რომელიც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აფერხებს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მუშაობას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ლახავს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საჯარო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ავტორიტეტს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გაუფრთხილდეს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მუნიციპალიტეტის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საკუთრებას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მატერიალური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ფასეულობები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8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ზ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დასაქმებულთა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ქცევის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აპარატის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შინაგანაწესი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უფლებამოსილი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პირის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მოთხოვნის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გაიაროს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შემოწმება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ალკოჰოლის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ნარკოტიკული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ფსიქოტროპული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საშუალებების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მიმართ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ხოლო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ასეთი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მოთხოვნის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შეუსრულებლობა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ჩაითვლება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დისციპლინურ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გადაცდომად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წესრიგში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ჰქონდეს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ადგილი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სისუფთავე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შენობაში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ტერიტორიაზე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numPr>
          <w:ilvl w:val="0"/>
          <w:numId w:val="5"/>
        </w:numPr>
        <w:bidi w:val="0"/>
        <w:spacing w:before="18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დასაქმებულს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ეკრძალება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: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მოვალეობების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შესრულებისას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მიღებული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საიდუმლო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ინფორმაციის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გამჟღავნება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არასამსახურებრივი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მიზნით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გამოყენება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მოვალეობის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შესრულებასთან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დაკავშირებით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მოქალაქისგან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დაქვემდებარებული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პერსონალისგან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ფასიანი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საჩუქრის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სარგებლის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მიღება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8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ადგილის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უნებართვოდ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მიტოვება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საათებში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ალკოჰოლის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ნარკოტიკული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ფსიქოტროპული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საშუალებების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ზემოქმედების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ქვეშ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გამოცხადება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აღნიშნული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საშუალებების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მიღება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გარდა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სამედიცინო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დანიშნულებისა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ასეთი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ფაქტის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გამოვლენის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დასაქმებულის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მიმართ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გატარდება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კანონმდებლობით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გათვალისწინებული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ღონისძიებები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3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კომპიუტერული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ინტერნეტრესურსის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არადანიშნულებისამებრ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საქმიანობასთან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შეუთავსებელი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მიზნით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გამოყენება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2" w:after="0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4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დასაწყისი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დასასრული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შესვენების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</w:t>
      </w:r>
    </w:p>
    <w:p>
      <w:pPr>
        <w:numPr>
          <w:ilvl w:val="0"/>
          <w:numId w:val="6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აპარატში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განისაზღვრება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5-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დღიანი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კვირით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დასვენების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დღეებია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შაბათი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კვირა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ხოლო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სადღესასწაულო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უქმე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დღეები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განისაზღვრება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ორგანული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„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შრომის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კოდექსით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“.</w:t>
      </w:r>
    </w:p>
    <w:p>
      <w:pPr>
        <w:numPr>
          <w:ilvl w:val="0"/>
          <w:numId w:val="7"/>
        </w:numPr>
        <w:bidi w:val="0"/>
        <w:spacing w:before="0" w:after="0" w:line="312" w:lineRule="atLeast"/>
        <w:ind w:right="-193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განისაზღვრება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09.00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18.00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მდე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დღის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განმავლობაში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მოსამსახურეებისათვის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განსაზღვრულია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შესვენების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13.00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14.00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მდე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7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რომლებსაც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სკოლამდელი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 სასკოლო ასაკის (პირველი საფეხური)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ბავშვ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)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ჰყავთ  საკრებულოს  თავმჯდომარესთან  შეთანხმებით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მუშაობას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იწყებენ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დადგენილ  დროზე ნახევარი საათით გვიან, რაც მოსამსახურის მიერ უნდა ანაზღაურდეს შესვენების პერიოდით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</w:p>
    <w:p>
      <w:pPr>
        <w:numPr>
          <w:ilvl w:val="0"/>
          <w:numId w:val="7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რომლებსაც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ჰყავთ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წლამდე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ასაკის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ბავშვ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)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ორგანული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„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შრომის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კოდექსის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“  24-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შესაბამისად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დამატებითი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შესვენება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მეძუძური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ქალისათვის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შეუძლიათ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ისარგებლონ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დამატებით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საათიანი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შესვენებით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7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არასაპატიოდ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ჩაეთვლება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ცაგერის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მუნიციპალიტეტის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საკრებულოში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დაგვიანებით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გამოცხადება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დროის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დასრულებამდე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დატოვება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აღნიშნული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განიხილება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როგორც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დისციპლინური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გადაცდომა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გარდა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შინაგანაწესით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დადგენილი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გამონაკლისი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შემთხვევებისა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აგრეთვე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თუ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კონკრეტულ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მონაკვეთში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მოვალეობას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ასრულებს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შენობის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გარეთ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2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 5. მოსამსახურის სამსახურში გამოცხადებისა და სამსახურიდან გასვლის აღრიცხვის წესი</w:t>
      </w:r>
    </w:p>
    <w:p>
      <w:pPr>
        <w:numPr>
          <w:ilvl w:val="0"/>
          <w:numId w:val="8"/>
        </w:numPr>
        <w:bidi w:val="0"/>
        <w:spacing w:before="161" w:after="0" w:line="312" w:lineRule="atLeast"/>
        <w:ind w:right="-20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 სამსახურში გამოცხადება და დატოვება ფიქსირდება დაშვების კონტროლის სისტემის ბარათის ამომცნობის საშუალებით. მოსამსახურე სამსახურში გამოცხადებისას, ასევე სამსახურიდან გასვლისას ვალდებულია შესაბამისი ბარათი გაატაროს ბარათის ამომცნობზე.</w:t>
      </w:r>
    </w:p>
    <w:p>
      <w:pPr>
        <w:numPr>
          <w:ilvl w:val="0"/>
          <w:numId w:val="8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თუ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საჯარო  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შეასრულებს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მუხლის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პირველი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პუნქტით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დადგენილ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მოთხოვნას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იგი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აპარატის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განყოფილების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უფროსის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მოთხოვნის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თავად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ამტკიცოს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დროის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კონკრეტულ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მონაკვეთში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ადგილზე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/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ყოფნის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ფაქტი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3" w:after="0" w:line="312" w:lineRule="atLeast"/>
        <w:ind w:left="0" w:right="-194" w:firstLine="0"/>
        <w:jc w:val="left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6.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დასვენებისა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 უქმე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დღეებში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აგრეთვე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ყოველდღიური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დამთავრების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შემდეგ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დაწესებულებაში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ყოფნის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პირობები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</w:t>
      </w:r>
    </w:p>
    <w:p>
      <w:pPr>
        <w:numPr>
          <w:ilvl w:val="0"/>
          <w:numId w:val="9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მოსამსახურისათვის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დაწესებულებაში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ყოფნა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დასვენებისა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უქმე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დღეებში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შესვენების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დამთავრების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შემდეგ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ნებაყოფლობითია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9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საჭიროებიდან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გამომდინარე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დასვენებისა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სადღესასწაულო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დღეებში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გამოცხადება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ხდება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აპარატის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უფროსთან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შეთანხმებით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9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გადაწყვეტილებას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დასვენებისა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სადღესასწაულო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დღეებში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აგრეთვე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დამთავრების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შემდეგ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მუშაობის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ანაზღაურების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თაობაზე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იღებს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ცაგერის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მუნიციპალიტეტის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თავმჯდომარე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14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sz w:val="2"/>
          <w:szCs w:val="2"/>
          <w:u w:val="none"/>
          <w:rtl w:val="0"/>
        </w:rPr>
        <w:br w:type="page"/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7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სამსახურში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გამოუცხადებლობის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შეტყობინების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</w:t>
      </w:r>
    </w:p>
    <w:p>
      <w:pPr>
        <w:numPr>
          <w:ilvl w:val="0"/>
          <w:numId w:val="10"/>
        </w:numPr>
        <w:bidi w:val="0"/>
        <w:spacing w:before="161" w:after="0" w:line="312" w:lineRule="atLeast"/>
        <w:ind w:right="-199"/>
        <w:jc w:val="lef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ყველა საჯარო მოსამსახურე ვალდებულია დროულად გამოცხადდეს სამსახურში და მუშაობის დადგენილი გრაფიკის შესაბამისად დატოვოს სამუშაო ადგილი.</w:t>
      </w:r>
    </w:p>
    <w:p>
      <w:pPr>
        <w:numPr>
          <w:ilvl w:val="0"/>
          <w:numId w:val="10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დასაქმებული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ავადმყოფობის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ოჯახური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პირობების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სხვა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საპატიო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მიზეზის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დაგვიანებით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გამოცხადების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აცნობოს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უშუალო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0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ავადმყოფობის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ოჯახური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პირობების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სხვა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საპატიო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მიზეზის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გამოუცხადებლობის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აუცილებლობის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წინა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დღეს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განსაკუთრებულ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დაწყებამდე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მცირე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საათით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აცნობოს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პირველადი  სტრუქტურული  ერთეულის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ხელმძღვანელს,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გამოუცხადებლობის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მიზეზების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აგრეთვე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გამოცხადების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სავარაუდო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0"/>
        </w:numPr>
        <w:bidi w:val="0"/>
        <w:spacing w:before="161" w:after="0" w:line="312" w:lineRule="atLeast"/>
        <w:ind w:right="-19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თუ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ავადმყოფობის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ოჯახური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პირობების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სხვა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საპატიო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მიზეზის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განმავლობაში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ესაჭიროება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ხანმოკლე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გათავისუფლება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არაუმეტეს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ოთხი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საათისა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შესვენების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დროის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ჩაუთვლელად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ზეპირად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ატყობინებს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უშუალო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ხელმძღვანელს.</w:t>
      </w:r>
    </w:p>
    <w:p>
      <w:pPr>
        <w:numPr>
          <w:ilvl w:val="0"/>
          <w:numId w:val="10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პირველადი სტრუქტურული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ერთეულის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უფლებამოსილია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დაწესებულების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შეთანხმებით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მაქსიმუმ ერთი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გაათავისუფლოს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დასაქმებული.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ანაზღაურების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შენარჩუნებით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ორ  დღეზე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მეტი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ხნით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გათავისუფლების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აუცილებლობის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მიმართავს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თავმჯდომარეს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0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 შემთხვევაში თუ დადგინდება, რომ მოსამსახურემ დაარღვია სამსახურში გამოცხადების ან/და  სამსახურში  არყოფნის  შესახებ  შეტყობინების  წესი  მის  მიმართ  გატარდება კანონმდებლობით გათვალისწინებული ღონისძიებები.</w:t>
      </w:r>
    </w:p>
    <w:p>
      <w:pPr>
        <w:bidi w:val="0"/>
        <w:spacing w:before="610" w:after="0" w:line="312" w:lineRule="atLeast"/>
        <w:ind w:left="0" w:right="-194" w:firstLine="0"/>
        <w:jc w:val="left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8.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მოსამსახურეს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მიერ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შვებულებისა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საავადმყოფო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ფურცლის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გამოყენების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პირობები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</w:t>
      </w:r>
    </w:p>
    <w:p>
      <w:pPr>
        <w:numPr>
          <w:ilvl w:val="0"/>
          <w:numId w:val="11"/>
        </w:numPr>
        <w:bidi w:val="0"/>
        <w:spacing w:before="161" w:after="0" w:line="312" w:lineRule="atLeast"/>
        <w:ind w:right="-199"/>
        <w:jc w:val="lef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მოსამსახურეს  უფლება  აქვს  ისარგებლოს  ანაზღაურებადი  შვებულებით  წელიწადში  24 სამუშაო დღით, ხოლო ანაზღაურების გარეშე შვებულებით არაუმეტეს 1 წლისა. </w:t>
      </w:r>
    </w:p>
    <w:p>
      <w:pPr>
        <w:numPr>
          <w:ilvl w:val="0"/>
          <w:numId w:val="11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მოსამსახურეს შვებულების მოთხოვნის უფლება წარმოეშობა თანამდებობაზე დანიშვნიდან 11 თვის შემდეგ, გამონაკლის შემთხვევაში, საკრებულოს თავმჯდომარის თანხმობით, შვებულება შეიძლება მიეცეს ზემოაღნიშნული ვადის გასვლამდეც. მოხელეს უფლება აქვს შვებულება ნაწილ- ნაწილ გამოიყენოს. </w:t>
      </w:r>
    </w:p>
    <w:p>
      <w:pPr>
        <w:numPr>
          <w:ilvl w:val="0"/>
          <w:numId w:val="11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შვებულებაში არ ითვლება დროებით შრომისუუნარობის პერიოდი, შვებულება ორსულობის, მშობიარობისა და ბავშვის მოვლის გამო, შვებულება ახალშობილის შვილად აყვანის გამო და დამატებითი შვებულება ბავშვის მოვლის გამო. </w:t>
      </w:r>
    </w:p>
    <w:p>
      <w:pPr>
        <w:numPr>
          <w:ilvl w:val="0"/>
          <w:numId w:val="11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შვებულების  მოთხოვნის  შესახებ  განცხადება,  ელექტრონული  ფორმით  წარედგინება საკრებულოს  თავმჯდომარეს,  სტრუქტურული  ერთეულის  ხელმძღვანელის  ვიზირების (თანხმობის) შემდგომ, საშვებულებო პერიოდის დაწყებამდე 2 სამუშაო დღით ადრე მაინც, გარდა გადაუდებელი აუცილებლობისა; </w:t>
      </w:r>
    </w:p>
    <w:p>
      <w:pPr>
        <w:numPr>
          <w:ilvl w:val="0"/>
          <w:numId w:val="12"/>
        </w:numPr>
        <w:bidi w:val="0"/>
        <w:spacing w:before="0" w:after="0" w:line="312" w:lineRule="atLeast"/>
        <w:ind w:right="-20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თუ  მოსამსახურე  მიმდინარე  წელს  ანაზღაურებადი  შვებულების  მიცემამ  შეიძლება უარყოფითად  იმოქმედოს  სამუშაოს  ნორმალურ  მიმდინარეობაზე,  მისი  თანხმობით შესაძლებელია  შვებულების  გადატანა  მომდევნო  წლისათვის.  შვებულების  გადატანაზე გადაწყვეტილებას იღებს საკრებულოს თავმჯდომარე. </w:t>
      </w:r>
    </w:p>
    <w:p>
      <w:pPr>
        <w:numPr>
          <w:ilvl w:val="0"/>
          <w:numId w:val="12"/>
        </w:numPr>
        <w:bidi w:val="0"/>
        <w:spacing w:before="184" w:after="0" w:line="289" w:lineRule="atLeast"/>
        <w:ind w:right="-20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აკრძალულია ანაზღაურებადი შვებულების გადატანა ზედიზედ 2 წლის განმავლობაში. </w:t>
      </w:r>
    </w:p>
    <w:p>
      <w:pPr>
        <w:numPr>
          <w:ilvl w:val="0"/>
          <w:numId w:val="12"/>
        </w:numPr>
        <w:bidi w:val="0"/>
        <w:spacing w:before="161" w:after="161" w:line="312" w:lineRule="atLeast"/>
        <w:ind w:right="-20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 აუცილებლობიდან გამომდინარე, დასაშვებია მოსამსახურის შვებულებიდან გამოძახება  მისივე  თანხმობით,  შესაბამისი  ბრძანების  საფუძველზე  -  შვებულების  შეწყვეტის ან/და შეჩერების გზით. ამ შემთხვევაში, მოსამსახურეს უფლება აქვს გამოიყენოს შვებულების დარჩენილი დღეები წლის განმავლობაში მისთვის სასურველ ნებისმიერ დროს.</w:t>
      </w:r>
    </w:p>
    <w:p>
      <w:pPr>
        <w:numPr>
          <w:ilvl w:val="0"/>
          <w:numId w:val="13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მოსამსახურეს ეძლევა ანაზღაურებადი შვებულება ორსულობისა და მშობიარობის გამო 183 კალენდარული  დღის  ოდენობით,  ხოლო  მშობიარობის  გართულების  ან  ტყუპის  შობის შემთხვევაში – 200 კალენდარული დღის ოდენობით. </w:t>
      </w:r>
    </w:p>
    <w:p>
      <w:pPr>
        <w:numPr>
          <w:ilvl w:val="0"/>
          <w:numId w:val="13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მიერ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საავადმყოფო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ფურცლის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წარმოდგენისას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დროებით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შრომისუუნარობის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პერიოდში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გაცდენილი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ჩაითვლება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საპატიოდ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შეუნარჩუნდება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დაკავებული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თანამდებობა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შესაბამისი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შრომითი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გასამრჯელო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ხელფასი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კანონმდებლობით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დადგენილი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09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9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მოსამსახურის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მივლინების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</w:t>
      </w:r>
    </w:p>
    <w:p>
      <w:pPr>
        <w:numPr>
          <w:ilvl w:val="0"/>
          <w:numId w:val="14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საქმიანობიდან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გამომდინარე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დასაქმებული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შესაძლებელია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მივლინებულ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იქნეს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ფარგლებს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გარეთ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4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მივლინების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პერიოდში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დასაქმებულს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უნარჩუნდება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დაკავებული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თანამდებობა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შესაბამისი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შრომითი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გასამრჯელო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ხელფასი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).</w:t>
      </w:r>
    </w:p>
    <w:p>
      <w:pPr>
        <w:numPr>
          <w:ilvl w:val="0"/>
          <w:numId w:val="14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მივლინებიდან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დაბრუნებისთანავე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თავმჯდომარეს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წარუდგინოს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მოხსენებითი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ბარათი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მივლინებიდან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დაბრუნების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თაობაზე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დაურთოს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მივლინებაში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ყოფნასთან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დაკავშირებული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არსებული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წესით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დადასტურებული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შესაბამისი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დოკუმენტები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4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სამივლინებო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თანხების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გაცემის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წესი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განისაზღვრება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კანონმდებლობით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2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10.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მოსამსახურის შრომის ანაზღაურების პირობები</w:t>
      </w:r>
    </w:p>
    <w:p>
      <w:pPr>
        <w:numPr>
          <w:ilvl w:val="0"/>
          <w:numId w:val="15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თანამდებობრივი  სარგო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გაიცემა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თვეში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ერთხელ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უნაღდო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ანგარიშსწორების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წესით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პლასტიკურ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ბარათზე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დარიცხვით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ყოველი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ბოლო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სამუშაო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დღეს.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</w:p>
    <w:p>
      <w:pPr>
        <w:numPr>
          <w:ilvl w:val="0"/>
          <w:numId w:val="15"/>
        </w:numPr>
        <w:bidi w:val="0"/>
        <w:spacing w:before="161" w:after="0" w:line="312" w:lineRule="atLeast"/>
        <w:ind w:right="-20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 მოსამსახურეთა  თანამდებობრივი  სარგო  განისაზღვრება  მუნიციპალიტეტის საკრებულოს სამართლებრივი აქტით, სხვა სახის ანაზღაურების (ფულადი ჯილდო, დანამატი) გაცემა ხდება საკრებულოს თავმჯდომარის  შესაბამისი ბრძანებით განსაზღვრული ოდენობით.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sz w:val="24"/>
          <w:szCs w:val="24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11.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საკითხებზე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გამოცემული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სამართლებრივი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აქტის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მოსამსახურეებისათვის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გაცნობის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</w:t>
      </w:r>
    </w:p>
    <w:p>
      <w:pPr>
        <w:numPr>
          <w:ilvl w:val="0"/>
          <w:numId w:val="16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საკითხებზე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ხელმძღვანელის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მიერ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გამოცემული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-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სამართლებრივ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აქტს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ოფიციალურად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ეცნობა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,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კომპეტენციის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ფარგლებში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რომელიც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ეხება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6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ოფიციალურად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გაცნობა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ნიშნავს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მიერ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ხელმოწერის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დაფიქსირებას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ხელმოწერის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თარიღის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მითითებით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რომელსაც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ეხება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აქტი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მითითებით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„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გავეცანი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“.</w:t>
      </w:r>
    </w:p>
    <w:p>
      <w:pPr>
        <w:numPr>
          <w:ilvl w:val="0"/>
          <w:numId w:val="16"/>
        </w:numPr>
        <w:bidi w:val="0"/>
        <w:spacing w:before="161" w:after="0" w:line="312" w:lineRule="atLeast"/>
        <w:ind w:right="-20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 შემთხვევაში, თუ ადმინისტრაციულ-სამართლებრივი აქტი ეხება საკრებულოს აპარატის მოსამსახურეთა განსაზღვრულ პირებს, აქტის გაცნობის წესი შეიძლება შეიცვალოს მისი საჯარო გამოცხადებით;</w:t>
      </w:r>
    </w:p>
    <w:p>
      <w:pPr>
        <w:numPr>
          <w:ilvl w:val="0"/>
          <w:numId w:val="16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გამოცხადება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ნიშნავს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სამართლებრივი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დაწესებულებაში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ყველასათვის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ხელმისაწვდომ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ადგილზე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ღიად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განთავსებას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6"/>
        </w:numPr>
        <w:bidi w:val="0"/>
        <w:spacing w:before="161" w:after="0" w:line="312" w:lineRule="atLeast"/>
        <w:ind w:right="-1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მუხლით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დადგენილი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წესით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შეიძლება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საკითხების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შესრულებაზე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თავმჯდომარემ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აპარატის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უფროსმა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მისცეს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დავალება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სამართლებრივი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გამოცემის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გარეშე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ასეთი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დავალება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ზეპირი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ფორმისაა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მასზე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ვრცელდება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განსაზღვრული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გაცნობის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6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პერსონალური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სამართლებრივი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დავალების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გაცემა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დასაშვებია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შემთხვევაშიც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როდესაც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შესრულება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უშუალოდ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შედის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უფლება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-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მოვალეობებში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ვისაც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დაევალა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საკითხის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შესრულება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მაგრამ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იგი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კანონმდებლობის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შესაბამისად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აპარატის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კომპეტენციაა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შემსრულებელი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პირი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არსებობს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იმყოფება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ასეთი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სამართლებრივი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შესრულება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შეიძლება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დაევალოს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ვინც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საკითხში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კომპეტენტურია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(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ვისაც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აქვს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ფიზიკური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ინტელექტუალური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შესაძლებლობა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).</w:t>
      </w:r>
    </w:p>
    <w:p>
      <w:pPr>
        <w:numPr>
          <w:ilvl w:val="0"/>
          <w:numId w:val="16"/>
        </w:numPr>
        <w:bidi w:val="0"/>
        <w:spacing w:before="161" w:after="0" w:line="312" w:lineRule="atLeast"/>
        <w:ind w:right="-1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სპეციალური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აქტისა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დავალების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გარეშეც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შეასრულოს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მოვალეობანი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რომლებიც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ეხება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სამსახურებრივ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ადგილს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უკავშირდება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3" w:after="161" w:line="312" w:lineRule="atLeast"/>
        <w:ind w:left="0" w:right="-199" w:firstLine="0"/>
        <w:jc w:val="left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 12.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დასაქმებულის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წახალისებისა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დისციპლინური  პასუხისმგებლობის  ზოგადი რეგულაციები</w:t>
      </w:r>
    </w:p>
    <w:p>
      <w:pPr>
        <w:numPr>
          <w:ilvl w:val="0"/>
          <w:numId w:val="17"/>
        </w:numPr>
        <w:bidi w:val="0"/>
        <w:spacing w:before="161" w:after="0" w:line="312" w:lineRule="atLeast"/>
        <w:ind w:right="-1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მიერ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მოვალეობათა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სანიმუშო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შესრულებისთვის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ხანგრძლივი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კეთილსინდისიერი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სამსახურისთვის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განსაკუთრებული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სირთულის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მნიშვნელობის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დავალების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შესრულებისთვის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გამოიყენება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„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“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გათვალისწინებული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წახალისების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ფორმა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7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წახალისების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წესი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განისაზღვრება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მოქმედი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კანონმდებლობის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შესაბამისად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7"/>
        </w:numPr>
        <w:bidi w:val="0"/>
        <w:spacing w:before="161" w:after="0" w:line="312" w:lineRule="atLeast"/>
        <w:ind w:right="-194"/>
        <w:jc w:val="lef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წახალისების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გამოყენების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მოტივირებული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წინადადების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შეტანის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უფლება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აქვს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უშუალო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უფროსს.</w:t>
      </w:r>
    </w:p>
    <w:p>
      <w:pPr>
        <w:numPr>
          <w:ilvl w:val="0"/>
          <w:numId w:val="18"/>
        </w:numPr>
        <w:bidi w:val="0"/>
        <w:spacing w:before="0" w:after="0" w:line="312" w:lineRule="atLeast"/>
        <w:ind w:right="-195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შინაგანაწესის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დარღვევის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ეკისრება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„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“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გათვალისწინებული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პასუხისმგებლობა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2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13.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მოსამსახურეებს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შორის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კომუნიკაციის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</w:t>
      </w:r>
    </w:p>
    <w:p>
      <w:pPr>
        <w:numPr>
          <w:ilvl w:val="0"/>
          <w:numId w:val="19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პატივი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უნდა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სცეს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თანამშრომელთა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კომპეტენციას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გამოცდილებასა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შეხედულებებს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19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საჭიროების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შემთხვევაში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დახმარება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გაუწიოს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თანამშრომელს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საქმიანობის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განხორციელებისას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numPr>
          <w:ilvl w:val="0"/>
          <w:numId w:val="20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უნდა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იყოს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კორექტული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თავაზიანი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თანამშრომლებთან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ურთიერთობისას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numPr>
          <w:ilvl w:val="0"/>
          <w:numId w:val="20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უნდა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შეარჩიოს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საუბრის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ენა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ტონი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სტილი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ფორმა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რათა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უზრუნველყოს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ინფორმაციის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გაცვლა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ღია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დიალოგი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თანამშრომლებთან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მიმართებაში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20"/>
        </w:numPr>
        <w:bidi w:val="0"/>
        <w:spacing w:before="161" w:after="0" w:line="312" w:lineRule="atLeast"/>
        <w:ind w:right="-1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შორის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შიდა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საქმიანი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კომუნიკაცია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შუალედური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საკითხების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გარკვევა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შეთანხმება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საფუძველზე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ოფიციალური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დოკუმენტაციის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მომზადება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ხორციელდება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ცაგერის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მუნიციპალიტეტის  საკრებულოს  ოფიციალური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ელექტრონული ფოსტისა და მუნიციპალური სერვისების განვითარების სააგენტოს ავტომატიზებულ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სისტემის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- M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DA-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მეშვეობით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2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14.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საჯარო მოსამსახურის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მატერიალური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პასუხისმგებლობა</w:t>
      </w:r>
    </w:p>
    <w:p>
      <w:pPr>
        <w:numPr>
          <w:ilvl w:val="0"/>
          <w:numId w:val="21"/>
        </w:numPr>
        <w:bidi w:val="0"/>
        <w:spacing w:before="161" w:after="0" w:line="312" w:lineRule="atLeast"/>
        <w:ind w:right="-19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სარგებლობაში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არსებულ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მატერიალურ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ფასეულობათა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გამოყენებაზე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ზედამხედველობას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ახორციელებს  დაწესებულების  ხელმძღვანელის  მიერ  განსაზღვრული საჯარო 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</w:p>
    <w:p>
      <w:pPr>
        <w:numPr>
          <w:ilvl w:val="0"/>
          <w:numId w:val="21"/>
        </w:numPr>
        <w:bidi w:val="0"/>
        <w:spacing w:before="161" w:after="0" w:line="312" w:lineRule="atLeast"/>
        <w:ind w:right="-195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პასუხისმგებელია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გადაცემული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ქონების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სათანადო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გამოყენებასა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დაცვაზე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იგი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:</w:t>
      </w:r>
    </w:p>
    <w:p>
      <w:pPr>
        <w:bidi w:val="0"/>
        <w:spacing w:before="18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ქონება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გამოიყენოს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მხოლოდ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მიზნებისათვის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ქონების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ნებისმიერი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სახის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დაზიანების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განადგურების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/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დაკარგვის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შესახებ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მოხსენებითი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ბარათით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აცნობოს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სტრუქტურული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ერთეულის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გადასცეს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მფლობელობაში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არსებული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ქონება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სხვა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სტრუქტურული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ერთეულის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ხელმძღვანელის თანხმობის გარეშე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22"/>
        </w:numPr>
        <w:bidi w:val="0"/>
        <w:spacing w:before="18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სტრუქტურული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ერთეულის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ხელმძღვანელი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:</w:t>
      </w:r>
    </w:p>
    <w:p>
      <w:pPr>
        <w:bidi w:val="0"/>
        <w:spacing w:before="161" w:after="0" w:line="312" w:lineRule="atLeast"/>
        <w:ind w:left="0" w:right="-194" w:firstLine="0"/>
        <w:jc w:val="left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განახორციელოს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კონტროლი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იმ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ქონების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სათანადო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გამოყენებასა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დაცვაზე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რომელიც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გადაცემული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აქვს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მისდამი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დაქვემდებარებულ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სტრუქტურულ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ერთეულს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;</w:t>
      </w:r>
    </w:p>
    <w:p>
      <w:pPr>
        <w:bidi w:val="0"/>
        <w:spacing w:before="161" w:after="0" w:line="312" w:lineRule="atLeast"/>
        <w:ind w:left="0" w:right="-194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ბ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)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დაუყოვნებლივ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შეატყობინოს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შესაბამის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საჯარო  მოხელეს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კონტროლის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ქვეშ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მყოფი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ქონების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ნებისმიერი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სახის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გადაადგილების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დაზიანების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განადგურებისა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თუ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დაკარგვის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თაობაზე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462" w:after="0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15.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გათავისუფლებული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ვალდებულებანი</w:t>
      </w:r>
    </w:p>
    <w:p>
      <w:pPr>
        <w:bidi w:val="0"/>
        <w:spacing w:before="161" w:after="0" w:line="312" w:lineRule="atLeast"/>
        <w:ind w:left="0" w:right="-195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სამსახურიდან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გათავისუფლებისთანავე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მისთვის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მინდობილი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ქონების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დასაბრუნებლად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მიმართოს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შესაბამის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უფლებამოსილ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პირს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რომელიც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ჩაიბაროს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ქონება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ასევე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იგი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გადააბაროს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უფლებამოსილ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პირს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სამსახურებრივი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დოკუმენტაცია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წარმოებაში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არსებული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ყველა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საქმე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აღნიშნული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მოთხოვნის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შესრულების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შემდეგ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მოსამსახურესთან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უნდა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მოხდეს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საბოლოო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ანგარიშსწორება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32" w:after="0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6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შრომის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დაცვისა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ხანძარსაწინააღმდეგო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უსაფრთხოების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ზოგადი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ნორმები</w:t>
      </w:r>
    </w:p>
    <w:p>
      <w:pPr>
        <w:numPr>
          <w:ilvl w:val="0"/>
          <w:numId w:val="23"/>
        </w:numPr>
        <w:bidi w:val="0"/>
        <w:spacing w:before="184" w:after="0" w:line="289" w:lineRule="atLeast"/>
        <w:ind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მოსამსახურე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შრომისა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ხანძარსაწინააღმდეგო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უსაფრთხოების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</w:p>
    <w:p>
      <w:pPr>
        <w:bidi w:val="0"/>
        <w:spacing w:before="24" w:after="0" w:line="289" w:lineRule="atLeast"/>
        <w:ind w:left="0" w:right="-200" w:firstLine="0"/>
        <w:jc w:val="both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მოთხოვნები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რომლებიც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გათვალისწინებულია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საქართველოს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კანონმდებლობით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numPr>
          <w:ilvl w:val="0"/>
          <w:numId w:val="24"/>
        </w:numPr>
        <w:bidi w:val="0"/>
        <w:spacing w:before="161" w:after="0" w:line="312" w:lineRule="atLeast"/>
        <w:ind w:right="-194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დასაქმებული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ვალდებულია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დაიცვას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გამათბობლების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,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ელექტრომადუღარებისა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და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სხვა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ელექტრო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მოწყობილობების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ექსპლუატაციის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წესები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.</w:t>
      </w:r>
    </w:p>
    <w:p>
      <w:pPr>
        <w:bidi w:val="0"/>
        <w:spacing w:before="609" w:after="161" w:line="289" w:lineRule="atLeast"/>
        <w:ind w:left="0" w:right="-200" w:firstLine="0"/>
        <w:jc w:val="both"/>
        <w:outlineLvl w:val="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მუხლი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17.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შენობაში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თამბაქოს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მოხმარების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/>
          <w:bCs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წესი</w:t>
      </w:r>
    </w:p>
    <w:p>
      <w:pPr>
        <w:numPr>
          <w:ilvl w:val="0"/>
          <w:numId w:val="25"/>
        </w:numPr>
        <w:bidi w:val="0"/>
        <w:spacing w:before="161" w:after="0" w:line="312" w:lineRule="atLeast"/>
        <w:ind w:right="-199"/>
        <w:jc w:val="lef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ცაგერის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მუნიციპალიტეტის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შენობაში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თამბაქოს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მოწევა შეიძლება სპეციალურ მოსაწევ ადგილებში.</w:t>
      </w:r>
    </w:p>
    <w:p>
      <w:pPr>
        <w:numPr>
          <w:ilvl w:val="0"/>
          <w:numId w:val="25"/>
        </w:numPr>
        <w:bidi w:val="0"/>
        <w:spacing w:before="161" w:after="0" w:line="312" w:lineRule="atLeast"/>
        <w:ind w:right="-199"/>
        <w:jc w:val="lef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საკრებულოს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ადმინისტრაციულ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შენობაში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თამბაქოს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 xml:space="preserve"> </w:t>
      </w:r>
      <w:r>
        <w:rPr>
          <w:rFonts w:ascii="Sylfaen" w:eastAsia="Sylfaen" w:hAnsi="Sylfaen" w:cs="Sylfaen"/>
          <w:b w:val="0"/>
          <w:bCs w:val="0"/>
          <w:i w:val="0"/>
          <w:iCs w:val="0"/>
          <w:strike w:val="0"/>
          <w:color w:val="000000"/>
          <w:spacing w:val="0"/>
          <w:sz w:val="22"/>
          <w:szCs w:val="22"/>
          <w:u w:val="none"/>
          <w:rtl w:val="0"/>
        </w:rPr>
        <w:t>მოსაწევი ადგილი  არ შეიძლება იყოს: სამუშაო ოთახები, მოსაცდელი ოთახი, სამზარეულო, დერეფნები და ჰიგიენური წერტილები.</w:t>
      </w:r>
    </w:p>
    <w:sectPr>
      <w:pgSz w:w="12240" w:h="15840"/>
      <w:pgMar w:top="1120" w:right="793" w:bottom="900" w:left="1701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39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217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217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17"/>
        </w:tabs>
        <w:ind w:left="217" w:hanging="217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217"/>
        </w:tabs>
        <w:ind w:left="217" w:hanging="217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40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66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18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13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15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362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0000000D"/>
    <w:lvl w:ilvl="0">
      <w:start w:val="9"/>
      <w:numFmt w:val="decimal"/>
      <w:lvlText w:val="%1."/>
      <w:lvlJc w:val="left"/>
      <w:pPr>
        <w:tabs>
          <w:tab w:val="num" w:pos="252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56"/>
        </w:tabs>
        <w:ind w:left="0" w:firstLine="0"/>
      </w:pPr>
      <w:rPr>
        <w:rFonts w:ascii="Calibri" w:eastAsia="Calibri" w:hAnsi="Calibri" w:cs="Calibri"/>
        <w:b/>
        <w:bCs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3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41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23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31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428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217"/>
        </w:tabs>
        <w:ind w:left="217" w:hanging="217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306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309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9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Pikria Burjaliani</dc:creator>
  <cp:revision>0</cp:revision>
</cp:coreProperties>
</file>